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76" w:rsidRDefault="008C3E76" w:rsidP="008C3E76"/>
    <w:p w:rsidR="008C3E76" w:rsidRPr="008C3E76" w:rsidRDefault="008C3E76" w:rsidP="008C3E76">
      <w:pPr>
        <w:spacing w:before="100" w:beforeAutospacing="1" w:after="0" w:line="240" w:lineRule="auto"/>
        <w:jc w:val="center"/>
        <w:rPr>
          <w:rFonts w:ascii="Arial" w:eastAsia="Times New Roman" w:hAnsi="Arial" w:cs="Arial"/>
          <w:sz w:val="28"/>
          <w:szCs w:val="28"/>
          <w:lang w:eastAsia="pt-BR"/>
        </w:rPr>
      </w:pPr>
      <w:r w:rsidRPr="008C3E76">
        <w:rPr>
          <w:rFonts w:ascii="Liberation Serif" w:eastAsia="Times New Roman" w:hAnsi="Liberation Serif" w:cs="Liberation Serif"/>
          <w:b/>
          <w:bCs/>
          <w:sz w:val="28"/>
          <w:szCs w:val="28"/>
          <w:lang w:eastAsia="pt-BR"/>
        </w:rPr>
        <w:t>Chamada para instituições pessoa jurídica para</w:t>
      </w:r>
      <w:r w:rsidRPr="008C3E76">
        <w:rPr>
          <w:rFonts w:ascii="Liberation Serif" w:eastAsia="Times New Roman" w:hAnsi="Liberation Serif" w:cs="Liberation Serif"/>
          <w:b/>
          <w:bCs/>
          <w:sz w:val="28"/>
          <w:szCs w:val="28"/>
          <w:lang w:eastAsia="pt-BR"/>
        </w:rPr>
        <w:t xml:space="preserve">                                                                                        a realização </w:t>
      </w:r>
      <w:r w:rsidRPr="008C3E76">
        <w:rPr>
          <w:rFonts w:ascii="Liberation Serif" w:eastAsia="Times New Roman" w:hAnsi="Liberation Serif" w:cs="Liberation Serif"/>
          <w:b/>
          <w:bCs/>
          <w:sz w:val="28"/>
          <w:szCs w:val="28"/>
          <w:lang w:eastAsia="pt-BR"/>
        </w:rPr>
        <w:t>do projeto 2023-AT-COB-173</w:t>
      </w:r>
    </w:p>
    <w:p w:rsidR="008C3E76" w:rsidRPr="008C3E76" w:rsidRDefault="008C3E76" w:rsidP="008C3E76">
      <w:pPr>
        <w:spacing w:before="100" w:beforeAutospacing="1" w:after="142"/>
        <w:jc w:val="both"/>
        <w:rPr>
          <w:rFonts w:ascii="Arial" w:eastAsia="Times New Roman" w:hAnsi="Arial" w:cs="Arial"/>
          <w:b/>
          <w:lang w:eastAsia="pt-BR"/>
        </w:rPr>
      </w:pPr>
      <w:r w:rsidRPr="008C3E76">
        <w:rPr>
          <w:rFonts w:ascii="Arial" w:eastAsia="Times New Roman" w:hAnsi="Arial" w:cs="Arial"/>
          <w:b/>
          <w:lang w:eastAsia="pt-BR"/>
        </w:rPr>
        <w:t>“Base de Dados para Conservação e Restauração Ecológica da Sub-região Hidrográfica Cotia-Guarapiranga: proteção de recursos hídricos, atualização diagnóstica e Propostas de Unidades de Conservação”, com financiamento do Fundo Estadual de Recursos Hídricos – FEHIDRO.</w:t>
      </w:r>
    </w:p>
    <w:p w:rsidR="008C3E76" w:rsidRPr="008C3E76" w:rsidRDefault="008C3E76" w:rsidP="008C3E76">
      <w:pPr>
        <w:spacing w:before="100" w:beforeAutospacing="1" w:after="0" w:line="240" w:lineRule="auto"/>
        <w:jc w:val="both"/>
        <w:rPr>
          <w:rFonts w:ascii="Arial" w:eastAsia="Times New Roman" w:hAnsi="Arial" w:cs="Arial"/>
          <w:b/>
          <w:lang w:eastAsia="pt-BR"/>
        </w:rPr>
      </w:pPr>
      <w:r w:rsidRPr="008C3E76">
        <w:rPr>
          <w:rFonts w:ascii="Liberation Serif" w:eastAsia="Times New Roman" w:hAnsi="Liberation Serif" w:cs="Liberation Serif"/>
          <w:b/>
          <w:bCs/>
          <w:sz w:val="24"/>
          <w:szCs w:val="24"/>
          <w:lang w:eastAsia="pt-BR"/>
        </w:rPr>
        <w:t>Edital SEAE NÚMERO 01/24</w:t>
      </w:r>
    </w:p>
    <w:p w:rsidR="008C3E76" w:rsidRPr="008C3E76" w:rsidRDefault="008C3E76" w:rsidP="008C3E76">
      <w:pPr>
        <w:spacing w:before="100" w:beforeAutospacing="1" w:after="0" w:line="240" w:lineRule="auto"/>
        <w:jc w:val="both"/>
        <w:rPr>
          <w:rFonts w:ascii="Arial" w:eastAsia="Times New Roman" w:hAnsi="Arial" w:cs="Arial"/>
          <w:lang w:eastAsia="pt-BR"/>
        </w:rPr>
      </w:pPr>
      <w:r w:rsidRPr="008C3E76">
        <w:rPr>
          <w:rFonts w:ascii="Liberation Serif" w:eastAsia="Times New Roman" w:hAnsi="Liberation Serif" w:cs="Liberation Serif"/>
          <w:b/>
          <w:bCs/>
          <w:sz w:val="24"/>
          <w:szCs w:val="24"/>
          <w:lang w:eastAsia="pt-BR"/>
        </w:rPr>
        <w:t>Chamada para instituições pessoa jurídica para a realização do projeto 2023-AT-COB-173</w:t>
      </w:r>
    </w:p>
    <w:p w:rsidR="008C3E76" w:rsidRPr="008C3E76" w:rsidRDefault="008C3E76" w:rsidP="008C3E76">
      <w:pPr>
        <w:spacing w:before="100" w:beforeAutospacing="1" w:after="0" w:line="240" w:lineRule="auto"/>
        <w:jc w:val="both"/>
        <w:rPr>
          <w:rFonts w:ascii="Arial" w:eastAsia="Times New Roman" w:hAnsi="Arial" w:cs="Arial"/>
          <w:lang w:eastAsia="pt-BR"/>
        </w:rPr>
      </w:pPr>
      <w:r w:rsidRPr="008C3E76">
        <w:rPr>
          <w:rFonts w:ascii="Liberation Serif" w:eastAsia="Times New Roman" w:hAnsi="Liberation Serif" w:cs="Liberation Serif"/>
          <w:sz w:val="24"/>
          <w:szCs w:val="24"/>
          <w:lang w:eastAsia="pt-BR"/>
        </w:rPr>
        <w:t>A SEAE - Sociedade Ecológica Amigos de Embu, está selecionando instituições pessoas jurídicas para a realização do empreendimento 2023-AT-COB-173 do Fundo Estadual de Recursos Hídricos – FEHIDRO.</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Seleção para consultoria Pessoa Jurídica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 SEAE – Sociedade Ecológica Amigos do Embu seleciona instituições (pessoas jurídicas) para a realização dos serviços de consultoria previstos para o empreendimento 2023-AT-COB-173, “Base de Dados para Conservação e Restauração Ecológica da Sub-região Hidrográfica Cotia-Guarapiranga: proteção de recursos hídricos, atualização diagnóstica e Propostas de Unidades de Conservação”, com financiamento do Fundo Estadual de Recursos Hídricos – FEHIDRO.</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Objeto da Contratação</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O </w:t>
      </w:r>
      <w:r w:rsidRPr="008C3E76">
        <w:rPr>
          <w:rFonts w:ascii="Arial" w:eastAsia="Times New Roman" w:hAnsi="Arial" w:cs="Arial"/>
          <w:b/>
          <w:bCs/>
          <w:lang w:eastAsia="pt-BR"/>
        </w:rPr>
        <w:t xml:space="preserve">objeto </w:t>
      </w:r>
      <w:r w:rsidRPr="008C3E76">
        <w:rPr>
          <w:rFonts w:ascii="Arial" w:eastAsia="Times New Roman" w:hAnsi="Arial" w:cs="Arial"/>
          <w:lang w:eastAsia="pt-BR"/>
        </w:rPr>
        <w:t>é a contratação de equipe multidisciplinar para a geração de produtos referentes à: “(I) Organizar base de dados e informações, disponibilizando-a em um banco de dados e informações que contemple aspectos geográficos, documentais, técnicos e acadêmicos, (II) Realizar caracterização físico-geográfica e biológica das áreas selecionadas em escala de detalhe, com foco na distribuição quantitativa e qualitativa da cobertura e uso do solo, (</w:t>
      </w:r>
      <w:proofErr w:type="spellStart"/>
      <w:r w:rsidRPr="008C3E76">
        <w:rPr>
          <w:rFonts w:ascii="Arial" w:eastAsia="Times New Roman" w:hAnsi="Arial" w:cs="Arial"/>
          <w:lang w:eastAsia="pt-BR"/>
        </w:rPr>
        <w:t>iii</w:t>
      </w:r>
      <w:proofErr w:type="spellEnd"/>
      <w:r w:rsidRPr="008C3E76">
        <w:rPr>
          <w:rFonts w:ascii="Arial" w:eastAsia="Times New Roman" w:hAnsi="Arial" w:cs="Arial"/>
          <w:lang w:eastAsia="pt-BR"/>
        </w:rPr>
        <w:t xml:space="preserve">) Avaliar a legislação de expressão territorial incidente sobre as áreas selecionadas, realizando a espacialização de sua distribuição territorial (leis federais, estaduais e municipais), (IV) Realizar estudos para a criação de 03 </w:t>
      </w:r>
      <w:proofErr w:type="spellStart"/>
      <w:r w:rsidRPr="008C3E76">
        <w:rPr>
          <w:rFonts w:ascii="Arial" w:eastAsia="Times New Roman" w:hAnsi="Arial" w:cs="Arial"/>
          <w:lang w:eastAsia="pt-BR"/>
        </w:rPr>
        <w:t>UCs</w:t>
      </w:r>
      <w:proofErr w:type="spellEnd"/>
      <w:r w:rsidRPr="008C3E76">
        <w:rPr>
          <w:rFonts w:ascii="Arial" w:eastAsia="Times New Roman" w:hAnsi="Arial" w:cs="Arial"/>
          <w:lang w:eastAsia="pt-BR"/>
        </w:rPr>
        <w:t xml:space="preserve">: </w:t>
      </w:r>
      <w:proofErr w:type="gramStart"/>
      <w:r w:rsidRPr="008C3E76">
        <w:rPr>
          <w:rFonts w:ascii="Arial" w:eastAsia="Times New Roman" w:hAnsi="Arial" w:cs="Arial"/>
          <w:lang w:eastAsia="pt-BR"/>
        </w:rPr>
        <w:t>2</w:t>
      </w:r>
      <w:proofErr w:type="gramEnd"/>
      <w:r w:rsidRPr="008C3E76">
        <w:rPr>
          <w:rFonts w:ascii="Arial" w:eastAsia="Times New Roman" w:hAnsi="Arial" w:cs="Arial"/>
          <w:lang w:eastAsia="pt-BR"/>
        </w:rPr>
        <w:t xml:space="preserve"> </w:t>
      </w:r>
      <w:proofErr w:type="spellStart"/>
      <w:r w:rsidRPr="008C3E76">
        <w:rPr>
          <w:rFonts w:ascii="Arial" w:eastAsia="Times New Roman" w:hAnsi="Arial" w:cs="Arial"/>
          <w:lang w:eastAsia="pt-BR"/>
        </w:rPr>
        <w:t>RPPNs</w:t>
      </w:r>
      <w:proofErr w:type="spellEnd"/>
      <w:r w:rsidRPr="008C3E76">
        <w:rPr>
          <w:rFonts w:ascii="Arial" w:eastAsia="Times New Roman" w:hAnsi="Arial" w:cs="Arial"/>
          <w:lang w:eastAsia="pt-BR"/>
        </w:rPr>
        <w:t xml:space="preserve"> e a ampliação da APA Embu Verde e realizar o estudo de detalhamento da zona de amortecimento da RFMG, (V) Elaborar um conjunto de materiais de comunicação, composto por (i) relatórios técnicos, (</w:t>
      </w:r>
      <w:proofErr w:type="spellStart"/>
      <w:r w:rsidRPr="008C3E76">
        <w:rPr>
          <w:rFonts w:ascii="Arial" w:eastAsia="Times New Roman" w:hAnsi="Arial" w:cs="Arial"/>
          <w:lang w:eastAsia="pt-BR"/>
        </w:rPr>
        <w:t>ii</w:t>
      </w:r>
      <w:proofErr w:type="spellEnd"/>
      <w:r w:rsidRPr="008C3E76">
        <w:rPr>
          <w:rFonts w:ascii="Arial" w:eastAsia="Times New Roman" w:hAnsi="Arial" w:cs="Arial"/>
          <w:lang w:eastAsia="pt-BR"/>
        </w:rPr>
        <w:t>) cartilhas e manuais de operacionalização da base de dados e do material produzido e (</w:t>
      </w:r>
      <w:proofErr w:type="spellStart"/>
      <w:r w:rsidRPr="008C3E76">
        <w:rPr>
          <w:rFonts w:ascii="Arial" w:eastAsia="Times New Roman" w:hAnsi="Arial" w:cs="Arial"/>
          <w:lang w:eastAsia="pt-BR"/>
        </w:rPr>
        <w:t>iii</w:t>
      </w:r>
      <w:proofErr w:type="spellEnd"/>
      <w:r w:rsidRPr="008C3E76">
        <w:rPr>
          <w:rFonts w:ascii="Arial" w:eastAsia="Times New Roman" w:hAnsi="Arial" w:cs="Arial"/>
          <w:lang w:eastAsia="pt-BR"/>
        </w:rPr>
        <w:t>) materiais de comunicação em linguagem não-técnica, (VI) Realizar a mobilização para a criação de Unidades de Conservação.</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Os serviços deverão ser realizados em regime híbrido de trabalho, com, no mínimo, 40% de trabalho sendo obrigatoriamente </w:t>
      </w:r>
      <w:proofErr w:type="gramStart"/>
      <w:r w:rsidRPr="008C3E76">
        <w:rPr>
          <w:rFonts w:ascii="Arial" w:eastAsia="Times New Roman" w:hAnsi="Arial" w:cs="Arial"/>
          <w:lang w:eastAsia="pt-BR"/>
        </w:rPr>
        <w:t>realizado na sede da Sociedade Ecológica Amigos do Embu, localizada no município de Embu das Artes</w:t>
      </w:r>
      <w:proofErr w:type="gramEnd"/>
      <w:r w:rsidRPr="008C3E76">
        <w:rPr>
          <w:rFonts w:ascii="Arial" w:eastAsia="Times New Roman" w:hAnsi="Arial" w:cs="Arial"/>
          <w:lang w:eastAsia="pt-BR"/>
        </w:rPr>
        <w:t xml:space="preserve">, São Paulo-SP. O </w:t>
      </w:r>
      <w:r w:rsidRPr="008C3E76">
        <w:rPr>
          <w:rFonts w:ascii="Arial" w:eastAsia="Times New Roman" w:hAnsi="Arial" w:cs="Arial"/>
          <w:lang w:eastAsia="pt-BR"/>
        </w:rPr>
        <w:lastRenderedPageBreak/>
        <w:t xml:space="preserve">projeto prevê trabalhos de campo a serem realizados em </w:t>
      </w:r>
      <w:proofErr w:type="gramStart"/>
      <w:r w:rsidRPr="008C3E76">
        <w:rPr>
          <w:rFonts w:ascii="Arial" w:eastAsia="Times New Roman" w:hAnsi="Arial" w:cs="Arial"/>
          <w:lang w:eastAsia="pt-BR"/>
        </w:rPr>
        <w:t>9</w:t>
      </w:r>
      <w:proofErr w:type="gramEnd"/>
      <w:r w:rsidRPr="008C3E76">
        <w:rPr>
          <w:rFonts w:ascii="Arial" w:eastAsia="Times New Roman" w:hAnsi="Arial" w:cs="Arial"/>
          <w:lang w:eastAsia="pt-BR"/>
        </w:rPr>
        <w:t xml:space="preserve"> dos 12 meses de duração do projeto, além de participação em oficinas, workshops e reuniões.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O Termo de Referência pode ser obtido por e-mail, bastando enviar uma mensagem para o endereço eletrônico </w:t>
      </w:r>
      <w:hyperlink r:id="rId6" w:tgtFrame="_blank" w:history="1">
        <w:r w:rsidRPr="008C3E76">
          <w:rPr>
            <w:rFonts w:ascii="Arial" w:eastAsia="Times New Roman" w:hAnsi="Arial" w:cs="Arial"/>
            <w:color w:val="000080"/>
            <w:u w:val="single"/>
            <w:lang w:eastAsia="pt-BR"/>
          </w:rPr>
          <w:t>seaeatcob@gmail.com</w:t>
        </w:r>
      </w:hyperlink>
      <w:r w:rsidRPr="008C3E76">
        <w:rPr>
          <w:rFonts w:ascii="Arial" w:eastAsia="Times New Roman" w:hAnsi="Arial" w:cs="Arial"/>
          <w:lang w:eastAsia="pt-BR"/>
        </w:rPr>
        <w:t xml:space="preserve"> com o assunto “Solicitação de Termo de Referência”. O Termo de Referência será disponibilizado em resposta à mensagem enviada, em, no máximo, 24 horas após o envio da mensagem. Solicitamos a gentileza de observar o item “Dos prazos”.</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Das condições exigidas para participação</w:t>
      </w:r>
    </w:p>
    <w:p w:rsidR="008C3E76" w:rsidRPr="008C3E76" w:rsidRDefault="008C3E76" w:rsidP="008C3E76">
      <w:pPr>
        <w:spacing w:before="100" w:beforeAutospacing="1" w:after="0"/>
        <w:jc w:val="both"/>
        <w:rPr>
          <w:rFonts w:ascii="Arial" w:eastAsia="Times New Roman" w:hAnsi="Arial" w:cs="Arial"/>
          <w:lang w:eastAsia="pt-BR"/>
        </w:rPr>
      </w:pPr>
      <w:bookmarkStart w:id="0" w:name="x_m_4135736286051534858_m_47308550826139"/>
      <w:r w:rsidRPr="008C3E76">
        <w:rPr>
          <w:rFonts w:ascii="Arial" w:eastAsia="Times New Roman" w:hAnsi="Arial" w:cs="Arial"/>
          <w:lang w:eastAsia="pt-BR"/>
        </w:rPr>
        <w:t xml:space="preserve">As instituições que desejarem participar deverão enviar a documentação exigida, referente </w:t>
      </w:r>
      <w:proofErr w:type="gramStart"/>
      <w:r w:rsidRPr="008C3E76">
        <w:rPr>
          <w:rFonts w:ascii="Arial" w:eastAsia="Times New Roman" w:hAnsi="Arial" w:cs="Arial"/>
          <w:lang w:eastAsia="pt-BR"/>
        </w:rPr>
        <w:t>a</w:t>
      </w:r>
      <w:proofErr w:type="gramEnd"/>
      <w:r w:rsidRPr="008C3E76">
        <w:rPr>
          <w:rFonts w:ascii="Arial" w:eastAsia="Times New Roman" w:hAnsi="Arial" w:cs="Arial"/>
          <w:lang w:eastAsia="pt-BR"/>
        </w:rPr>
        <w:t xml:space="preserve"> qualificação jurídica e técnica. Para receber a lista de documentação exigida, solicita-se o envio de mensagem para o e-mail </w:t>
      </w:r>
      <w:hyperlink r:id="rId7" w:tgtFrame="_blank" w:history="1">
        <w:r w:rsidRPr="008C3E76">
          <w:rPr>
            <w:rFonts w:ascii="Arial" w:eastAsia="Times New Roman" w:hAnsi="Arial" w:cs="Arial"/>
            <w:color w:val="000080"/>
            <w:u w:val="single"/>
            <w:lang w:eastAsia="pt-BR"/>
          </w:rPr>
          <w:t>seaeatcob@gmail.com</w:t>
        </w:r>
      </w:hyperlink>
      <w:r w:rsidRPr="008C3E76">
        <w:rPr>
          <w:rFonts w:ascii="Arial" w:eastAsia="Times New Roman" w:hAnsi="Arial" w:cs="Arial"/>
          <w:lang w:eastAsia="pt-BR"/>
        </w:rPr>
        <w:t>.</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Dos critérios de julgamento e desempate</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As propostas serão avaliadas a partir do cumprimento do envio da documentação exigida. A </w:t>
      </w:r>
      <w:proofErr w:type="spellStart"/>
      <w:r w:rsidRPr="008C3E76">
        <w:rPr>
          <w:rFonts w:ascii="Arial" w:eastAsia="Times New Roman" w:hAnsi="Arial" w:cs="Arial"/>
          <w:lang w:eastAsia="pt-BR"/>
        </w:rPr>
        <w:t>classifição</w:t>
      </w:r>
      <w:proofErr w:type="spellEnd"/>
      <w:r w:rsidRPr="008C3E76">
        <w:rPr>
          <w:rFonts w:ascii="Arial" w:eastAsia="Times New Roman" w:hAnsi="Arial" w:cs="Arial"/>
          <w:lang w:eastAsia="pt-BR"/>
        </w:rPr>
        <w:t xml:space="preserve"> das instituições obedecerá ao disposto a seguir:</w:t>
      </w:r>
    </w:p>
    <w:p w:rsidR="008C3E76" w:rsidRPr="008C3E76" w:rsidRDefault="008C3E76" w:rsidP="008C3E76">
      <w:pPr>
        <w:numPr>
          <w:ilvl w:val="0"/>
          <w:numId w:val="1"/>
        </w:numPr>
        <w:spacing w:before="100" w:beforeAutospacing="1" w:after="142"/>
        <w:jc w:val="both"/>
        <w:rPr>
          <w:rFonts w:ascii="Arial" w:eastAsia="Times New Roman" w:hAnsi="Arial" w:cs="Arial"/>
          <w:lang w:eastAsia="pt-BR"/>
        </w:rPr>
      </w:pPr>
      <w:r w:rsidRPr="008C3E76">
        <w:rPr>
          <w:rFonts w:ascii="Arial" w:eastAsia="Times New Roman" w:hAnsi="Arial" w:cs="Arial"/>
          <w:i/>
          <w:iCs/>
          <w:lang w:eastAsia="pt-BR"/>
        </w:rPr>
        <w:t>Avaliação do Plano de Trabalho – 0 a 50 pontos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O Plano de Trabalho será pontuado a partir da clareza, objetividade, metodologias e técnicas previstas e da análise da especificação técnica dos produtos a serem entregues.</w:t>
      </w:r>
    </w:p>
    <w:p w:rsidR="008C3E76" w:rsidRPr="008C3E76" w:rsidRDefault="008C3E76" w:rsidP="008C3E76">
      <w:pPr>
        <w:numPr>
          <w:ilvl w:val="0"/>
          <w:numId w:val="2"/>
        </w:numPr>
        <w:spacing w:before="100" w:beforeAutospacing="1" w:after="142"/>
        <w:jc w:val="both"/>
        <w:rPr>
          <w:rFonts w:ascii="Arial" w:eastAsia="Times New Roman" w:hAnsi="Arial" w:cs="Arial"/>
          <w:lang w:eastAsia="pt-BR"/>
        </w:rPr>
      </w:pPr>
      <w:r w:rsidRPr="008C3E76">
        <w:rPr>
          <w:rFonts w:ascii="Arial" w:eastAsia="Times New Roman" w:hAnsi="Arial" w:cs="Arial"/>
          <w:i/>
          <w:iCs/>
          <w:lang w:eastAsia="pt-BR"/>
        </w:rPr>
        <w:t>Avaliação do currículo da equipe técnica – 0 a 50 pontos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A avaliação dos currículos se dará para o conjunto da equipe técnica, excetuando-se os estagiários. Os </w:t>
      </w:r>
      <w:proofErr w:type="spellStart"/>
      <w:r w:rsidRPr="008C3E76">
        <w:rPr>
          <w:rFonts w:ascii="Arial" w:eastAsia="Times New Roman" w:hAnsi="Arial" w:cs="Arial"/>
          <w:lang w:eastAsia="pt-BR"/>
        </w:rPr>
        <w:t>curriculos</w:t>
      </w:r>
      <w:proofErr w:type="spellEnd"/>
      <w:r w:rsidRPr="008C3E76">
        <w:rPr>
          <w:rFonts w:ascii="Arial" w:eastAsia="Times New Roman" w:hAnsi="Arial" w:cs="Arial"/>
          <w:lang w:eastAsia="pt-BR"/>
        </w:rPr>
        <w:t xml:space="preserve"> de cada profissional deverão ser encaminhados junto à documentação.</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 pontuação se dará utilizando o intervalo de 1 a 10 pontos, para cada profissional, de acordo com os seguintes critérios:</w:t>
      </w:r>
    </w:p>
    <w:p w:rsidR="008C3E76" w:rsidRPr="008C3E76" w:rsidRDefault="008C3E76" w:rsidP="008C3E76">
      <w:pPr>
        <w:numPr>
          <w:ilvl w:val="0"/>
          <w:numId w:val="3"/>
        </w:num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Titulação:</w:t>
      </w:r>
    </w:p>
    <w:p w:rsidR="008C3E76" w:rsidRPr="008C3E76" w:rsidRDefault="008C3E76" w:rsidP="008C3E76">
      <w:pPr>
        <w:numPr>
          <w:ilvl w:val="1"/>
          <w:numId w:val="3"/>
        </w:num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Doutorado – 2 pontos (máximo)</w:t>
      </w:r>
    </w:p>
    <w:p w:rsidR="008C3E76" w:rsidRPr="008C3E76" w:rsidRDefault="008C3E76" w:rsidP="008C3E76">
      <w:pPr>
        <w:numPr>
          <w:ilvl w:val="1"/>
          <w:numId w:val="3"/>
        </w:num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Mestrado ou especialização – 1 ponto (máximo)</w:t>
      </w:r>
    </w:p>
    <w:p w:rsidR="008C3E76" w:rsidRPr="008C3E76" w:rsidRDefault="008C3E76" w:rsidP="008C3E76">
      <w:pPr>
        <w:numPr>
          <w:ilvl w:val="1"/>
          <w:numId w:val="3"/>
        </w:num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Ano completo de experiência profissional na área temática: </w:t>
      </w:r>
      <w:proofErr w:type="gramStart"/>
      <w:r w:rsidRPr="008C3E76">
        <w:rPr>
          <w:rFonts w:ascii="Arial" w:eastAsia="Times New Roman" w:hAnsi="Arial" w:cs="Arial"/>
          <w:lang w:eastAsia="pt-BR"/>
        </w:rPr>
        <w:t>1</w:t>
      </w:r>
      <w:proofErr w:type="gramEnd"/>
      <w:r w:rsidRPr="008C3E76">
        <w:rPr>
          <w:rFonts w:ascii="Arial" w:eastAsia="Times New Roman" w:hAnsi="Arial" w:cs="Arial"/>
          <w:lang w:eastAsia="pt-BR"/>
        </w:rPr>
        <w:t xml:space="preserve"> ponto</w:t>
      </w:r>
    </w:p>
    <w:p w:rsidR="008C3E76" w:rsidRPr="008C3E76" w:rsidRDefault="008C3E76" w:rsidP="008C3E76">
      <w:pPr>
        <w:numPr>
          <w:ilvl w:val="1"/>
          <w:numId w:val="3"/>
        </w:num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Ano completo de experiência profissional na área temática definida pelo Termo de Referência, realizado dentro do limite territorial da área de abrangência do projeto: </w:t>
      </w:r>
      <w:proofErr w:type="gramStart"/>
      <w:r w:rsidRPr="008C3E76">
        <w:rPr>
          <w:rFonts w:ascii="Arial" w:eastAsia="Times New Roman" w:hAnsi="Arial" w:cs="Arial"/>
          <w:lang w:eastAsia="pt-BR"/>
        </w:rPr>
        <w:t>2</w:t>
      </w:r>
      <w:proofErr w:type="gramEnd"/>
      <w:r w:rsidRPr="008C3E76">
        <w:rPr>
          <w:rFonts w:ascii="Arial" w:eastAsia="Times New Roman" w:hAnsi="Arial" w:cs="Arial"/>
          <w:lang w:eastAsia="pt-BR"/>
        </w:rPr>
        <w:t xml:space="preserve"> pontos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 pontuação final, portanto, estará inserida no intervalo de 0 a 100 (zero a cem) pontos.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lastRenderedPageBreak/>
        <w:t xml:space="preserve">Em caso de </w:t>
      </w:r>
      <w:r w:rsidRPr="008C3E76">
        <w:rPr>
          <w:rFonts w:ascii="Arial" w:eastAsia="Times New Roman" w:hAnsi="Arial" w:cs="Arial"/>
          <w:b/>
          <w:bCs/>
          <w:lang w:eastAsia="pt-BR"/>
        </w:rPr>
        <w:t>empate</w:t>
      </w:r>
      <w:r w:rsidRPr="008C3E76">
        <w:rPr>
          <w:rFonts w:ascii="Arial" w:eastAsia="Times New Roman" w:hAnsi="Arial" w:cs="Arial"/>
          <w:lang w:eastAsia="pt-BR"/>
        </w:rPr>
        <w:t>, serão adotados os seguintes critérios para desempate:</w:t>
      </w:r>
    </w:p>
    <w:p w:rsidR="008C3E76" w:rsidRPr="008C3E76" w:rsidRDefault="008C3E76" w:rsidP="008C3E76">
      <w:pPr>
        <w:numPr>
          <w:ilvl w:val="0"/>
          <w:numId w:val="4"/>
        </w:numPr>
        <w:spacing w:before="100" w:beforeAutospacing="1" w:after="142"/>
        <w:jc w:val="both"/>
        <w:rPr>
          <w:rFonts w:ascii="Arial" w:eastAsia="Times New Roman" w:hAnsi="Arial" w:cs="Arial"/>
          <w:lang w:eastAsia="pt-BR"/>
        </w:rPr>
      </w:pPr>
      <w:proofErr w:type="gramStart"/>
      <w:r w:rsidRPr="008C3E76">
        <w:rPr>
          <w:rFonts w:ascii="Arial" w:eastAsia="Times New Roman" w:hAnsi="Arial" w:cs="Arial"/>
          <w:lang w:eastAsia="pt-BR"/>
        </w:rPr>
        <w:t>a</w:t>
      </w:r>
      <w:proofErr w:type="gramEnd"/>
      <w:r w:rsidRPr="008C3E76">
        <w:rPr>
          <w:rFonts w:ascii="Arial" w:eastAsia="Times New Roman" w:hAnsi="Arial" w:cs="Arial"/>
          <w:lang w:eastAsia="pt-BR"/>
        </w:rPr>
        <w:t xml:space="preserve"> maior pontuação da equipe profissional;</w:t>
      </w:r>
    </w:p>
    <w:p w:rsidR="008C3E76" w:rsidRPr="008C3E76" w:rsidRDefault="008C3E76" w:rsidP="008C3E76">
      <w:pPr>
        <w:numPr>
          <w:ilvl w:val="0"/>
          <w:numId w:val="4"/>
        </w:numPr>
        <w:spacing w:before="100" w:beforeAutospacing="1" w:after="142"/>
        <w:jc w:val="both"/>
        <w:rPr>
          <w:rFonts w:ascii="Arial" w:eastAsia="Times New Roman" w:hAnsi="Arial" w:cs="Arial"/>
          <w:lang w:eastAsia="pt-BR"/>
        </w:rPr>
      </w:pPr>
      <w:proofErr w:type="gramStart"/>
      <w:r w:rsidRPr="008C3E76">
        <w:rPr>
          <w:rFonts w:ascii="Arial" w:eastAsia="Times New Roman" w:hAnsi="Arial" w:cs="Arial"/>
          <w:lang w:eastAsia="pt-BR"/>
        </w:rPr>
        <w:t>a</w:t>
      </w:r>
      <w:proofErr w:type="gramEnd"/>
      <w:r w:rsidRPr="008C3E76">
        <w:rPr>
          <w:rFonts w:ascii="Arial" w:eastAsia="Times New Roman" w:hAnsi="Arial" w:cs="Arial"/>
          <w:lang w:eastAsia="pt-BR"/>
        </w:rPr>
        <w:t xml:space="preserve"> maior pontuação considerando a experiência profissional dos profissionais de Ciências da Terra, Ciências da Vida e Pedagogo/Comunicador;</w:t>
      </w:r>
    </w:p>
    <w:p w:rsidR="008C3E76" w:rsidRPr="008C3E76" w:rsidRDefault="008C3E76" w:rsidP="008C3E76">
      <w:pPr>
        <w:numPr>
          <w:ilvl w:val="0"/>
          <w:numId w:val="4"/>
        </w:numPr>
        <w:spacing w:before="100" w:beforeAutospacing="1" w:after="142"/>
        <w:jc w:val="both"/>
        <w:rPr>
          <w:rFonts w:ascii="Arial" w:eastAsia="Times New Roman" w:hAnsi="Arial" w:cs="Arial"/>
          <w:lang w:eastAsia="pt-BR"/>
        </w:rPr>
      </w:pPr>
      <w:proofErr w:type="gramStart"/>
      <w:r w:rsidRPr="008C3E76">
        <w:rPr>
          <w:rFonts w:ascii="Arial" w:eastAsia="Times New Roman" w:hAnsi="Arial" w:cs="Arial"/>
          <w:lang w:eastAsia="pt-BR"/>
        </w:rPr>
        <w:t>a</w:t>
      </w:r>
      <w:proofErr w:type="gramEnd"/>
      <w:r w:rsidRPr="008C3E76">
        <w:rPr>
          <w:rFonts w:ascii="Arial" w:eastAsia="Times New Roman" w:hAnsi="Arial" w:cs="Arial"/>
          <w:lang w:eastAsia="pt-BR"/>
        </w:rPr>
        <w:t xml:space="preserve"> instituição que apresentar a maior quantidade de trabalhos realizados na área de interesse do projeto (vide Termo de Referência);</w:t>
      </w:r>
    </w:p>
    <w:p w:rsidR="008C3E76" w:rsidRPr="008C3E76" w:rsidRDefault="008C3E76" w:rsidP="008C3E76">
      <w:pPr>
        <w:numPr>
          <w:ilvl w:val="0"/>
          <w:numId w:val="4"/>
        </w:numPr>
        <w:spacing w:before="100" w:beforeAutospacing="1" w:after="142"/>
        <w:jc w:val="both"/>
        <w:rPr>
          <w:rFonts w:ascii="Arial" w:eastAsia="Times New Roman" w:hAnsi="Arial" w:cs="Arial"/>
          <w:lang w:eastAsia="pt-BR"/>
        </w:rPr>
      </w:pPr>
      <w:proofErr w:type="gramStart"/>
      <w:r w:rsidRPr="008C3E76">
        <w:rPr>
          <w:rFonts w:ascii="Arial" w:eastAsia="Times New Roman" w:hAnsi="Arial" w:cs="Arial"/>
          <w:lang w:eastAsia="pt-BR"/>
        </w:rPr>
        <w:t>a</w:t>
      </w:r>
      <w:proofErr w:type="gramEnd"/>
      <w:r w:rsidRPr="008C3E76">
        <w:rPr>
          <w:rFonts w:ascii="Arial" w:eastAsia="Times New Roman" w:hAnsi="Arial" w:cs="Arial"/>
          <w:lang w:eastAsia="pt-BR"/>
        </w:rPr>
        <w:t xml:space="preserve"> instituição que mantiver sede em um dos três municípios da área de interesse;</w:t>
      </w:r>
    </w:p>
    <w:p w:rsidR="008C3E76" w:rsidRPr="008C3E76" w:rsidRDefault="008C3E76" w:rsidP="008C3E76">
      <w:pPr>
        <w:numPr>
          <w:ilvl w:val="0"/>
          <w:numId w:val="4"/>
        </w:numPr>
        <w:spacing w:before="100" w:beforeAutospacing="1" w:after="142"/>
        <w:jc w:val="both"/>
        <w:rPr>
          <w:rFonts w:ascii="Arial" w:eastAsia="Times New Roman" w:hAnsi="Arial" w:cs="Arial"/>
          <w:lang w:eastAsia="pt-BR"/>
        </w:rPr>
      </w:pPr>
      <w:proofErr w:type="gramStart"/>
      <w:r w:rsidRPr="008C3E76">
        <w:rPr>
          <w:rFonts w:ascii="Arial" w:eastAsia="Times New Roman" w:hAnsi="Arial" w:cs="Arial"/>
          <w:lang w:eastAsia="pt-BR"/>
        </w:rPr>
        <w:t>sorteio</w:t>
      </w:r>
      <w:proofErr w:type="gramEnd"/>
      <w:r w:rsidRPr="008C3E76">
        <w:rPr>
          <w:rFonts w:ascii="Arial" w:eastAsia="Times New Roman" w:hAnsi="Arial" w:cs="Arial"/>
          <w:lang w:eastAsia="pt-BR"/>
        </w:rPr>
        <w:t>, com a presença das instituições envolvidas, a ser realizado na sede da SEAE, na data de 12 de Abril de 2024, às 10h00 (horário de Brasília). A ausência de representante da instituição implicará na desclassificação.</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Dos prazos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As instituições proponentes deverão solicitar o Termo de Referência e o cronograma físico-financeiro até a data de 07 de Abril de 2024, às 17h00, horário de Brasília.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As instituições proponentes deverão apresentar a documentação exigida por e-mail até a data de 08 de Abril de 2024, às 17h00, horário de Brasília.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O resultado será divulgado no dia 12 de Abril de 2024, até </w:t>
      </w:r>
      <w:proofErr w:type="gramStart"/>
      <w:r w:rsidRPr="008C3E76">
        <w:rPr>
          <w:rFonts w:ascii="Arial" w:eastAsia="Times New Roman" w:hAnsi="Arial" w:cs="Arial"/>
          <w:lang w:eastAsia="pt-BR"/>
        </w:rPr>
        <w:t>as</w:t>
      </w:r>
      <w:proofErr w:type="gramEnd"/>
      <w:r w:rsidRPr="008C3E76">
        <w:rPr>
          <w:rFonts w:ascii="Arial" w:eastAsia="Times New Roman" w:hAnsi="Arial" w:cs="Arial"/>
          <w:lang w:eastAsia="pt-BR"/>
        </w:rPr>
        <w:t xml:space="preserve"> 17 horas, horário de Brasília.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 assinatura do contrato deverá ocorrer entre as datas de 15 de Abril de 2024 e 19 de Abril de 2024.</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Havendo dúvidas, elas deverão ser encaminhadas por e-mail para o endereço eletrônico informado, até a data de 07 de Abril de 2024, às 17h00, horário de Brasília.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Para nenhum dos prazos será aberta exceção ou prorrogação, salvo caso em que haja flagrante falha na comunicação por parte da SEAE, no atendimento de solicitações. </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Das sanções contratuais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Ao se firmar o contrato entre a Sociedade Ecológica e a instituição a ser selecionada, haverá cláusula expressa referente à devolução total do valor referente a produto eventualmente não aprovado pelo agente técnico, respeitando-se o prazo de ajuste definido pelo agente técnico, não havendo a possibilidade de devolução parcial do valor global do produto eventualmente não aprovado, sob nenhum argumento.</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Dos critérios para pagamento</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Os pagamentos serão realizados de acordo com o cronograma de desembolso estabelecido pelo agente técnico e agente financeiro do Fundo Estadual dos Recursos Hídricos.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lastRenderedPageBreak/>
        <w:t xml:space="preserve">A SEAE, como tomadora do projeto, convida as instituições pessoas </w:t>
      </w:r>
      <w:proofErr w:type="gramStart"/>
      <w:r w:rsidRPr="008C3E76">
        <w:rPr>
          <w:rFonts w:ascii="Arial" w:eastAsia="Times New Roman" w:hAnsi="Arial" w:cs="Arial"/>
          <w:lang w:eastAsia="pt-BR"/>
        </w:rPr>
        <w:t>jurídicas que tenham em seu escopo atuação correlata</w:t>
      </w:r>
      <w:proofErr w:type="gramEnd"/>
      <w:r w:rsidRPr="008C3E76">
        <w:rPr>
          <w:rFonts w:ascii="Arial" w:eastAsia="Times New Roman" w:hAnsi="Arial" w:cs="Arial"/>
          <w:lang w:eastAsia="pt-BR"/>
        </w:rPr>
        <w:t xml:space="preserve"> a se manifestem até o </w:t>
      </w:r>
      <w:r w:rsidRPr="008C3E76">
        <w:rPr>
          <w:rFonts w:ascii="Arial" w:eastAsia="Times New Roman" w:hAnsi="Arial" w:cs="Arial"/>
          <w:b/>
          <w:bCs/>
          <w:lang w:eastAsia="pt-BR"/>
        </w:rPr>
        <w:t>dia 08 de Abril de 2024</w:t>
      </w:r>
      <w:r w:rsidRPr="008C3E76">
        <w:rPr>
          <w:rFonts w:ascii="Arial" w:eastAsia="Times New Roman" w:hAnsi="Arial" w:cs="Arial"/>
          <w:lang w:eastAsia="pt-BR"/>
        </w:rPr>
        <w:t xml:space="preserve">, às 17h00, demonstrando, a partir de documentação exigida e apresentação da equipe executora, de forma objetiva e clara, que são qualificados para realizar os serviços descrito no </w:t>
      </w:r>
      <w:r w:rsidRPr="008C3E76">
        <w:rPr>
          <w:rFonts w:ascii="Arial" w:eastAsia="Times New Roman" w:hAnsi="Arial" w:cs="Arial"/>
          <w:b/>
          <w:bCs/>
          <w:lang w:eastAsia="pt-BR"/>
        </w:rPr>
        <w:t>Termo de Referência do empreendimento com código 2023-AT_COB-173.</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Documentação Exigida</w:t>
      </w:r>
    </w:p>
    <w:p w:rsidR="008C3E76" w:rsidRPr="008C3E76" w:rsidRDefault="008C3E76" w:rsidP="008C3E76">
      <w:pPr>
        <w:spacing w:before="198" w:after="119" w:line="240" w:lineRule="auto"/>
        <w:outlineLvl w:val="1"/>
        <w:rPr>
          <w:rFonts w:ascii="Arial" w:eastAsia="Times New Roman" w:hAnsi="Arial" w:cs="Arial"/>
          <w:b/>
          <w:bCs/>
          <w:lang w:eastAsia="pt-BR"/>
        </w:rPr>
      </w:pPr>
      <w:r w:rsidRPr="008C3E76">
        <w:rPr>
          <w:rFonts w:ascii="Arial" w:eastAsia="Times New Roman" w:hAnsi="Arial" w:cs="Arial"/>
          <w:b/>
          <w:bCs/>
          <w:lang w:eastAsia="pt-BR"/>
        </w:rPr>
        <w:t>Habilitação</w:t>
      </w:r>
    </w:p>
    <w:p w:rsidR="008C3E76" w:rsidRPr="008C3E76" w:rsidRDefault="008C3E76" w:rsidP="008C3E76">
      <w:pPr>
        <w:spacing w:before="198" w:after="119" w:line="240" w:lineRule="auto"/>
        <w:outlineLvl w:val="1"/>
        <w:rPr>
          <w:rFonts w:ascii="Arial" w:eastAsia="Times New Roman" w:hAnsi="Arial" w:cs="Arial"/>
          <w:b/>
          <w:bCs/>
          <w:lang w:eastAsia="pt-BR"/>
        </w:rPr>
      </w:pPr>
      <w:r w:rsidRPr="008C3E76">
        <w:rPr>
          <w:rFonts w:ascii="Arial" w:eastAsia="Times New Roman" w:hAnsi="Arial" w:cs="Arial"/>
          <w:b/>
          <w:bCs/>
          <w:lang w:eastAsia="pt-BR"/>
        </w:rPr>
        <w:t>Habilitação Jurídica: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 Registro Comercial, no caso de empresa individual;</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b) Ato Constitutivo, Estatuto ou Contrato Social em vigor, devidamente registrado, em se tratando de sociedades comerciais, e, no caso de sociedades por ações, acompanhado de documentos de eleição de seus administradores;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c) Cópia do decreto de autorização para que se estabeleçam no país e ato de registro ou autorização para funcionamento expedido pelo órgão competente, no caso de empresas ou sociedades estrangeiras;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d) Inscrição do Ato Constitutivo, no caso de sociedades civis, acompanhada de prova de diretoria em exercício;</w:t>
      </w:r>
    </w:p>
    <w:p w:rsidR="008C3E76" w:rsidRPr="008C3E76" w:rsidRDefault="008C3E76" w:rsidP="008C3E76">
      <w:pPr>
        <w:spacing w:before="198" w:after="119" w:line="240" w:lineRule="auto"/>
        <w:outlineLvl w:val="1"/>
        <w:rPr>
          <w:rFonts w:ascii="Arial" w:eastAsia="Times New Roman" w:hAnsi="Arial" w:cs="Arial"/>
          <w:b/>
          <w:bCs/>
          <w:lang w:eastAsia="pt-BR"/>
        </w:rPr>
      </w:pPr>
      <w:r w:rsidRPr="008C3E76">
        <w:rPr>
          <w:rFonts w:ascii="Arial" w:eastAsia="Times New Roman" w:hAnsi="Arial" w:cs="Arial"/>
          <w:b/>
          <w:bCs/>
          <w:lang w:eastAsia="pt-BR"/>
        </w:rPr>
        <w:t>Para Regularidade Fiscal, Social e Trabalhista: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e) Cartão de Inscrição no Cadastro Nacional de Pessoas Jurídicas (CNPJ), expedido pela Secretaria da Receita Federal do Ministério da Fazenda;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f) Prova de inscrição no Cadastro de Contribuintes Estadual ou Municipal, relativo ao domicílio ou sede da licitante, pertinente ao seu ramo de atividade e compatível com o objeto desta licitação;</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g) Certidão Negativa de Débitos perante a Justiça do Trabalho, a fim de provar à inexistência de débitos inadimplidos, nos termos do Título VII-A da Consolidação das Leis do Trabalho, aprovada pelo Decreto Lei nº 5.452 de 1º de Maio de 1943.</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h) Certidão Negativa, expedida pela Fazenda Estadual (ICMS) da sede da empresa;</w:t>
      </w:r>
    </w:p>
    <w:p w:rsidR="008C3E76" w:rsidRPr="008C3E76" w:rsidRDefault="008C3E76" w:rsidP="008C3E76">
      <w:pPr>
        <w:spacing w:before="198" w:after="119" w:line="240" w:lineRule="auto"/>
        <w:outlineLvl w:val="1"/>
        <w:rPr>
          <w:rFonts w:ascii="Arial" w:eastAsia="Times New Roman" w:hAnsi="Arial" w:cs="Arial"/>
          <w:b/>
          <w:bCs/>
          <w:lang w:eastAsia="pt-BR"/>
        </w:rPr>
      </w:pPr>
      <w:r w:rsidRPr="008C3E76">
        <w:rPr>
          <w:rFonts w:ascii="Arial" w:eastAsia="Times New Roman" w:hAnsi="Arial" w:cs="Arial"/>
          <w:b/>
          <w:bCs/>
          <w:lang w:eastAsia="pt-BR"/>
        </w:rPr>
        <w:t>Para Qualificação Econômica - Financeira: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 Certidão Negativa de feitos sobre falência</w:t>
      </w:r>
    </w:p>
    <w:p w:rsidR="008C3E76" w:rsidRPr="008C3E76" w:rsidRDefault="008C3E76" w:rsidP="008C3E76">
      <w:pPr>
        <w:spacing w:before="198" w:after="119" w:line="240" w:lineRule="auto"/>
        <w:outlineLvl w:val="1"/>
        <w:rPr>
          <w:rFonts w:ascii="Arial" w:eastAsia="Times New Roman" w:hAnsi="Arial" w:cs="Arial"/>
          <w:b/>
          <w:bCs/>
          <w:lang w:eastAsia="pt-BR"/>
        </w:rPr>
      </w:pPr>
      <w:r w:rsidRPr="008C3E76">
        <w:rPr>
          <w:rFonts w:ascii="Arial" w:eastAsia="Times New Roman" w:hAnsi="Arial" w:cs="Arial"/>
          <w:b/>
          <w:bCs/>
          <w:lang w:eastAsia="pt-BR"/>
        </w:rPr>
        <w:t>Da habilitação técnica: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i) Comprovação com contratações semelhantes de objetos de mesma natureza, por meio da apresentação de notas fiscais emitidas para outros contratantes no período de </w:t>
      </w:r>
      <w:r w:rsidRPr="008C3E76">
        <w:rPr>
          <w:rFonts w:ascii="Arial" w:eastAsia="Times New Roman" w:hAnsi="Arial" w:cs="Arial"/>
          <w:lang w:eastAsia="pt-BR"/>
        </w:rPr>
        <w:lastRenderedPageBreak/>
        <w:t xml:space="preserve">até </w:t>
      </w:r>
      <w:proofErr w:type="gramStart"/>
      <w:r w:rsidRPr="008C3E76">
        <w:rPr>
          <w:rFonts w:ascii="Arial" w:eastAsia="Times New Roman" w:hAnsi="Arial" w:cs="Arial"/>
          <w:lang w:eastAsia="pt-BR"/>
        </w:rPr>
        <w:t>1</w:t>
      </w:r>
      <w:proofErr w:type="gramEnd"/>
      <w:r w:rsidRPr="008C3E76">
        <w:rPr>
          <w:rFonts w:ascii="Arial" w:eastAsia="Times New Roman" w:hAnsi="Arial" w:cs="Arial"/>
          <w:lang w:eastAsia="pt-BR"/>
        </w:rPr>
        <w:t xml:space="preserve"> (um) ano anterior à data da contratação pela Administração, ou por outro meio idôneo.</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j) Termos de responsabilidade dos 07 profissionais, conforme modelo apresentado no Anexo I, assinado digitalmente;</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k) Plano de Trabalho, contendo minimamente, para cada etapa e atividade apresentada no Termo de Referência, a equipe (profissionais, horas dedicadas, cronograma de entrega dos produtos e produtos intermediários), métodos, técnicas, softwares, equipamentos, dados e insumos a serem utilizados;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l) Currículos de cada um dos profissionais elencados no Termo de Referência e Cópia simples de diplomas de graduação e titulação de cada profissional (doutorados, mestrados, especializações), exceto para estagiários, que deverão encaminhar comprovante de matrícula e histórico escolar;</w:t>
      </w:r>
    </w:p>
    <w:p w:rsidR="008C3E76" w:rsidRPr="008C3E76" w:rsidRDefault="008C3E76" w:rsidP="008C3E76">
      <w:pPr>
        <w:spacing w:before="100" w:beforeAutospacing="1" w:after="119" w:line="240" w:lineRule="auto"/>
        <w:outlineLvl w:val="0"/>
        <w:rPr>
          <w:rFonts w:ascii="Arial" w:eastAsia="Times New Roman" w:hAnsi="Arial" w:cs="Arial"/>
          <w:b/>
          <w:bCs/>
          <w:kern w:val="36"/>
          <w:sz w:val="24"/>
          <w:szCs w:val="24"/>
          <w:lang w:eastAsia="pt-BR"/>
        </w:rPr>
      </w:pPr>
      <w:r w:rsidRPr="008C3E76">
        <w:rPr>
          <w:rFonts w:ascii="Arial" w:eastAsia="Times New Roman" w:hAnsi="Arial" w:cs="Arial"/>
          <w:b/>
          <w:bCs/>
          <w:kern w:val="36"/>
          <w:sz w:val="24"/>
          <w:szCs w:val="24"/>
          <w:lang w:eastAsia="pt-BR"/>
        </w:rPr>
        <w:t>Anexo I</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Modelo de Termo de Responsabilidade a ser assinado pelos profissionais:</w:t>
      </w:r>
    </w:p>
    <w:bookmarkEnd w:id="0"/>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Eu, </w:t>
      </w:r>
      <w:r w:rsidRPr="008C3E76">
        <w:rPr>
          <w:rFonts w:ascii="Arial" w:eastAsia="Times New Roman" w:hAnsi="Arial" w:cs="Arial"/>
          <w:i/>
          <w:iCs/>
          <w:lang w:eastAsia="pt-BR"/>
        </w:rPr>
        <w:t>{nome do profissional}</w:t>
      </w:r>
      <w:r w:rsidRPr="008C3E76">
        <w:rPr>
          <w:rFonts w:ascii="Arial" w:eastAsia="Times New Roman" w:hAnsi="Arial" w:cs="Arial"/>
          <w:lang w:eastAsia="pt-BR"/>
        </w:rPr>
        <w:t xml:space="preserve">, inscrito no Cadastro Nacional de Pessoas Físicas (CPF) sob o número </w:t>
      </w:r>
      <w:r w:rsidRPr="008C3E76">
        <w:rPr>
          <w:rFonts w:ascii="Arial" w:eastAsia="Times New Roman" w:hAnsi="Arial" w:cs="Arial"/>
          <w:i/>
          <w:iCs/>
          <w:lang w:eastAsia="pt-BR"/>
        </w:rPr>
        <w:t>{número do CPF}</w:t>
      </w:r>
      <w:r w:rsidRPr="008C3E76">
        <w:rPr>
          <w:rFonts w:ascii="Arial" w:eastAsia="Times New Roman" w:hAnsi="Arial" w:cs="Arial"/>
          <w:lang w:eastAsia="pt-BR"/>
        </w:rPr>
        <w:t xml:space="preserve">, afirmo que participarei da execução do empreendimento “Base de Dados para Conservação e Restauração Ecológica da Sub-região Hidrográfica Cotia-Guarapiranga: proteção de recursos hídricos, atualização diagnóstica e Propostas de Unidades de Conservação - código 2023-AT-COB-17”, sob a alínea de profissional de </w:t>
      </w:r>
      <w:r w:rsidRPr="008C3E76">
        <w:rPr>
          <w:rFonts w:ascii="Arial" w:eastAsia="Times New Roman" w:hAnsi="Arial" w:cs="Arial"/>
          <w:i/>
          <w:iCs/>
          <w:lang w:eastAsia="pt-BR"/>
        </w:rPr>
        <w:t xml:space="preserve">{preencher com a FORMAÇÃO, conforme descrito no Termo de Referência: Profissional 01, Profissional 02, </w:t>
      </w:r>
      <w:proofErr w:type="spellStart"/>
      <w:r w:rsidRPr="008C3E76">
        <w:rPr>
          <w:rFonts w:ascii="Arial" w:eastAsia="Times New Roman" w:hAnsi="Arial" w:cs="Arial"/>
          <w:i/>
          <w:iCs/>
          <w:lang w:eastAsia="pt-BR"/>
        </w:rPr>
        <w:t>etc</w:t>
      </w:r>
      <w:proofErr w:type="spellEnd"/>
      <w:r w:rsidRPr="008C3E76">
        <w:rPr>
          <w:rFonts w:ascii="Arial" w:eastAsia="Times New Roman" w:hAnsi="Arial" w:cs="Arial"/>
          <w:i/>
          <w:iCs/>
          <w:lang w:eastAsia="pt-BR"/>
        </w:rPr>
        <w:t>}</w:t>
      </w:r>
      <w:r w:rsidRPr="008C3E76">
        <w:rPr>
          <w:rFonts w:ascii="Arial" w:eastAsia="Times New Roman" w:hAnsi="Arial" w:cs="Arial"/>
          <w:lang w:eastAsia="pt-BR"/>
        </w:rPr>
        <w:t xml:space="preserve">, estando apto a exercer a função e declarando a minha profissão como </w:t>
      </w:r>
      <w:r w:rsidRPr="008C3E76">
        <w:rPr>
          <w:rFonts w:ascii="Arial" w:eastAsia="Times New Roman" w:hAnsi="Arial" w:cs="Arial"/>
          <w:i/>
          <w:iCs/>
          <w:lang w:eastAsia="pt-BR"/>
        </w:rPr>
        <w:t>{inserir a profissão de graduação}</w:t>
      </w:r>
      <w:r w:rsidRPr="008C3E76">
        <w:rPr>
          <w:rFonts w:ascii="Arial" w:eastAsia="Times New Roman" w:hAnsi="Arial" w:cs="Arial"/>
          <w:lang w:eastAsia="pt-BR"/>
        </w:rPr>
        <w:t>.</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Declaro ainda que realizarei as atividades em regime híbrido de trabalho, sendo 40% realizado presencialmente na sede da Sociedade Ecológica Amigos do Embu, localizada na Av. João Batista Medina, 358 – Jd. Maranhão, Embu das Artes/SP – CEP 06803-447 e declaro que as informações </w:t>
      </w:r>
      <w:proofErr w:type="spellStart"/>
      <w:r w:rsidRPr="008C3E76">
        <w:rPr>
          <w:rFonts w:ascii="Arial" w:eastAsia="Times New Roman" w:hAnsi="Arial" w:cs="Arial"/>
          <w:lang w:eastAsia="pt-BR"/>
        </w:rPr>
        <w:t>contids</w:t>
      </w:r>
      <w:proofErr w:type="spellEnd"/>
      <w:r w:rsidRPr="008C3E76">
        <w:rPr>
          <w:rFonts w:ascii="Arial" w:eastAsia="Times New Roman" w:hAnsi="Arial" w:cs="Arial"/>
          <w:lang w:eastAsia="pt-BR"/>
        </w:rPr>
        <w:t xml:space="preserve"> no currículo em anexo são verdadeiras.</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Assinatura</w:t>
      </w:r>
    </w:p>
    <w:p w:rsidR="008C3E76" w:rsidRPr="008C3E76" w:rsidRDefault="008C3E76" w:rsidP="008C3E76">
      <w:pPr>
        <w:spacing w:before="100" w:beforeAutospacing="1" w:after="142"/>
        <w:jc w:val="both"/>
        <w:rPr>
          <w:rFonts w:ascii="Arial" w:eastAsia="Times New Roman" w:hAnsi="Arial" w:cs="Arial"/>
          <w:lang w:eastAsia="pt-BR"/>
        </w:rPr>
      </w:pPr>
      <w:r w:rsidRPr="008C3E76">
        <w:rPr>
          <w:rFonts w:ascii="Arial" w:eastAsia="Times New Roman" w:hAnsi="Arial" w:cs="Arial"/>
          <w:lang w:eastAsia="pt-BR"/>
        </w:rPr>
        <w:t xml:space="preserve">Data </w:t>
      </w:r>
      <w:proofErr w:type="spellStart"/>
      <w:r w:rsidRPr="008C3E76">
        <w:rPr>
          <w:rFonts w:ascii="Arial" w:eastAsia="Times New Roman" w:hAnsi="Arial" w:cs="Arial"/>
          <w:lang w:eastAsia="pt-BR"/>
        </w:rPr>
        <w:t>xx</w:t>
      </w:r>
      <w:proofErr w:type="spellEnd"/>
      <w:r w:rsidRPr="008C3E76">
        <w:rPr>
          <w:rFonts w:ascii="Arial" w:eastAsia="Times New Roman" w:hAnsi="Arial" w:cs="Arial"/>
          <w:lang w:eastAsia="pt-BR"/>
        </w:rPr>
        <w:t>/x/</w:t>
      </w:r>
      <w:proofErr w:type="spellStart"/>
      <w:r w:rsidRPr="008C3E76">
        <w:rPr>
          <w:rFonts w:ascii="Arial" w:eastAsia="Times New Roman" w:hAnsi="Arial" w:cs="Arial"/>
          <w:lang w:eastAsia="pt-BR"/>
        </w:rPr>
        <w:t>xxxx</w:t>
      </w:r>
      <w:proofErr w:type="spellEnd"/>
    </w:p>
    <w:p w:rsidR="00D15F49" w:rsidRDefault="00D15F49"/>
    <w:p w:rsidR="008C3E76" w:rsidRDefault="008C3E76">
      <w:bookmarkStart w:id="1" w:name="_GoBack"/>
      <w:bookmarkEnd w:id="1"/>
    </w:p>
    <w:sectPr w:rsidR="008C3E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B8B"/>
    <w:multiLevelType w:val="multilevel"/>
    <w:tmpl w:val="A882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B14AB5"/>
    <w:multiLevelType w:val="multilevel"/>
    <w:tmpl w:val="7B48F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57C79"/>
    <w:multiLevelType w:val="multilevel"/>
    <w:tmpl w:val="E0F6D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383CDC"/>
    <w:multiLevelType w:val="multilevel"/>
    <w:tmpl w:val="F0CE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76"/>
    <w:rsid w:val="008C3E76"/>
    <w:rsid w:val="00D15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C3E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C3E7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3E7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C3E76"/>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8C3E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C3E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C3E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C3E7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3E7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C3E76"/>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8C3E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C3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1552">
      <w:bodyDiv w:val="1"/>
      <w:marLeft w:val="0"/>
      <w:marRight w:val="0"/>
      <w:marTop w:val="0"/>
      <w:marBottom w:val="0"/>
      <w:divBdr>
        <w:top w:val="none" w:sz="0" w:space="0" w:color="auto"/>
        <w:left w:val="none" w:sz="0" w:space="0" w:color="auto"/>
        <w:bottom w:val="none" w:sz="0" w:space="0" w:color="auto"/>
        <w:right w:val="none" w:sz="0" w:space="0" w:color="auto"/>
      </w:divBdr>
      <w:divsChild>
        <w:div w:id="52259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ae_2023_atcob_17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aeatcob@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1681</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HILDEBRANDO</dc:creator>
  <cp:lastModifiedBy>HILDEBRANDO</cp:lastModifiedBy>
  <cp:revision>1</cp:revision>
  <dcterms:created xsi:type="dcterms:W3CDTF">2024-03-26T11:49:00Z</dcterms:created>
  <dcterms:modified xsi:type="dcterms:W3CDTF">2024-03-26T11:56:00Z</dcterms:modified>
</cp:coreProperties>
</file>